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C741C" w14:textId="485074D8" w:rsidR="00514E87" w:rsidRPr="00B03C71" w:rsidRDefault="00205DE5" w:rsidP="00514E87">
      <w:pPr>
        <w:spacing w:line="240" w:lineRule="auto"/>
        <w:jc w:val="right"/>
        <w:rPr>
          <w:sz w:val="24"/>
          <w:szCs w:val="24"/>
        </w:rPr>
      </w:pPr>
      <w:r w:rsidRPr="00B03C71">
        <w:rPr>
          <w:sz w:val="24"/>
          <w:szCs w:val="24"/>
        </w:rPr>
        <w:t xml:space="preserve">Warszawa, </w:t>
      </w:r>
      <w:r w:rsidR="005B6C0A">
        <w:rPr>
          <w:sz w:val="24"/>
          <w:szCs w:val="24"/>
        </w:rPr>
        <w:t>5</w:t>
      </w:r>
      <w:r w:rsidRPr="00B03C71">
        <w:rPr>
          <w:sz w:val="24"/>
          <w:szCs w:val="24"/>
        </w:rPr>
        <w:t xml:space="preserve"> </w:t>
      </w:r>
      <w:r w:rsidR="00972232">
        <w:rPr>
          <w:sz w:val="24"/>
          <w:szCs w:val="24"/>
        </w:rPr>
        <w:t>czerwca</w:t>
      </w:r>
      <w:r w:rsidRPr="00B03C71">
        <w:rPr>
          <w:sz w:val="24"/>
          <w:szCs w:val="24"/>
        </w:rPr>
        <w:t xml:space="preserve"> 2025 r. </w:t>
      </w:r>
    </w:p>
    <w:p w14:paraId="3982C70C" w14:textId="45CFCF4D" w:rsidR="00972232" w:rsidRDefault="00972232" w:rsidP="00972232">
      <w:pPr>
        <w:pStyle w:val="Default"/>
        <w:tabs>
          <w:tab w:val="left" w:pos="8789"/>
        </w:tabs>
        <w:spacing w:after="160"/>
        <w:ind w:right="-705"/>
        <w:jc w:val="center"/>
        <w:rPr>
          <w:rFonts w:ascii="Calibri" w:eastAsia="Calibri" w:hAnsi="Calibri" w:cs="Times New Roman"/>
          <w:b/>
          <w:color w:val="auto"/>
          <w:sz w:val="32"/>
          <w:szCs w:val="32"/>
          <w:lang w:val="pl-PL"/>
        </w:rPr>
      </w:pPr>
      <w:r w:rsidRPr="00972232">
        <w:rPr>
          <w:rFonts w:ascii="Calibri" w:eastAsia="Calibri" w:hAnsi="Calibri" w:cs="Times New Roman"/>
          <w:b/>
          <w:color w:val="auto"/>
          <w:sz w:val="32"/>
          <w:szCs w:val="32"/>
          <w:lang w:val="pl-PL"/>
        </w:rPr>
        <w:t xml:space="preserve">Badanie: </w:t>
      </w:r>
      <w:r>
        <w:rPr>
          <w:rFonts w:ascii="Calibri" w:eastAsia="Calibri" w:hAnsi="Calibri" w:cs="Times New Roman"/>
          <w:b/>
          <w:color w:val="auto"/>
          <w:sz w:val="32"/>
          <w:szCs w:val="32"/>
          <w:lang w:val="pl-PL"/>
        </w:rPr>
        <w:t>J</w:t>
      </w:r>
      <w:r w:rsidRPr="00972232">
        <w:rPr>
          <w:rFonts w:ascii="Calibri" w:eastAsia="Calibri" w:hAnsi="Calibri" w:cs="Times New Roman"/>
          <w:b/>
          <w:color w:val="auto"/>
          <w:sz w:val="32"/>
          <w:szCs w:val="32"/>
          <w:lang w:val="pl-PL"/>
        </w:rPr>
        <w:t>akich aut używanych szukają Polacy</w:t>
      </w:r>
    </w:p>
    <w:p w14:paraId="0AE834A3" w14:textId="77777777" w:rsidR="00972232" w:rsidRDefault="00972232" w:rsidP="00514E87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/>
          <w:color w:val="auto"/>
          <w:lang w:val="pl-PL"/>
        </w:rPr>
      </w:pPr>
      <w:r w:rsidRPr="00972232">
        <w:rPr>
          <w:rFonts w:ascii="Calibri" w:eastAsia="Calibri" w:hAnsi="Calibri" w:cs="Times New Roman"/>
          <w:b/>
          <w:color w:val="auto"/>
          <w:lang w:val="pl-PL"/>
        </w:rPr>
        <w:t>Polacy dosłownie kochają samochody. Od lat jesteśmy w ścisłej czołówce państw Europy z największym odsetkiem aut przypadających na 1 000 mieszkańców. Według prognozy IBRM SAMAR w tym roku w Polsce zostanie zarejestrowane rekordowe 565 tys. nowych pojazdów osobowych. Rosnącą tendencję sprzedażową można zauważyć również w innych kategoriach rynku motoryzacyjnego: sprzedaży aut marek chińskich, elektryków, samochodów dostawczych oraz oczywiście używanych. I właśnie o auta „z drugiej ręki” postanowił zapytać Polski Związek Wynajmu i Leasingu Pojazdów (PZWLP) w swoim najnowszym badaniu. Oto najciekawsze wnioski.</w:t>
      </w:r>
    </w:p>
    <w:p w14:paraId="5D4ACE13" w14:textId="6AB57AD9" w:rsidR="00514E87" w:rsidRDefault="00972232" w:rsidP="00972232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  <w:r w:rsidRPr="00972232">
        <w:rPr>
          <w:rFonts w:ascii="Calibri" w:eastAsia="Calibri" w:hAnsi="Calibri" w:cs="Times New Roman"/>
          <w:bCs/>
          <w:color w:val="auto"/>
          <w:lang w:val="pl-PL"/>
        </w:rPr>
        <w:t xml:space="preserve">Sprzedaż aut szybuje. Wiele wskazuje na to, że w tym roku może zostać pobity ustanowiony w 1999 r., rekord sprzedaży aut nowych (565 tys. osobowych oraz 67,5 tys. dostawczych). Jednocześnie do Polski wjedzie - także rekordowe - ponad milion pojazdów używanych. Jak alarmują eksperci, wiele z nich to jednak auta powypadkowe lub stare (powyżej 10 lat).  A co na temat używanych aut mówią Polacy?  </w:t>
      </w:r>
    </w:p>
    <w:p w14:paraId="7F019DF8" w14:textId="6F35647D" w:rsidR="00972232" w:rsidRPr="00972232" w:rsidRDefault="00972232" w:rsidP="00972232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/>
          <w:color w:val="auto"/>
          <w:lang w:val="pl-PL"/>
        </w:rPr>
      </w:pPr>
      <w:r w:rsidRPr="00972232">
        <w:rPr>
          <w:rFonts w:ascii="Calibri" w:eastAsia="Calibri" w:hAnsi="Calibri" w:cs="Times New Roman"/>
          <w:b/>
          <w:color w:val="auto"/>
          <w:lang w:val="pl-PL"/>
        </w:rPr>
        <w:t xml:space="preserve">Ponad ¼ Polaków deklaruje chęć zakupu auta jeszcze w tym roku </w:t>
      </w:r>
    </w:p>
    <w:p w14:paraId="7C1624AF" w14:textId="77777777" w:rsidR="00972232" w:rsidRPr="00972232" w:rsidRDefault="00972232" w:rsidP="00972232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  <w:r w:rsidRPr="00972232">
        <w:rPr>
          <w:rFonts w:ascii="Calibri" w:eastAsia="Calibri" w:hAnsi="Calibri" w:cs="Times New Roman"/>
          <w:bCs/>
          <w:color w:val="auto"/>
          <w:lang w:val="pl-PL"/>
        </w:rPr>
        <w:t xml:space="preserve">W badaniu przeprowadzonym przez ośrodek badania opinii ARC na zlecenie Polskiego Związku Wynajmu i Leasingu Pojazdów (PZWLP), zapytano grupę ponad tysiąca respondentów o chęć nabycia samochodu używanego jeszcze w 2025 r. Okazuje się, że co dziesiąty badany (10 proc.) jest „zdecydowany na taki zakup”, a kolejne 17 proc. „bardzo poważnie bierze pod uwagę zakup auta jeszcze w tym roku”. Największy odsetek osób deklarujących plany zakupu pojazdu to mieszkańcy miast liczących powyżej 500 tys. mieszkańców (16 proc.). Najmniej takich odpowiedzi udzieliły natomiast osoby z miast do 19 tys. oraz wsi - 7 proc. </w:t>
      </w:r>
    </w:p>
    <w:p w14:paraId="788A357F" w14:textId="77777777" w:rsidR="00972232" w:rsidRPr="00972232" w:rsidRDefault="00972232" w:rsidP="00972232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693346F0" w14:textId="77777777" w:rsidR="00972232" w:rsidRDefault="00972232" w:rsidP="00972232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  <w:r w:rsidRPr="00972232">
        <w:rPr>
          <w:rFonts w:ascii="Calibri" w:eastAsia="Calibri" w:hAnsi="Calibri" w:cs="Times New Roman"/>
          <w:bCs/>
          <w:color w:val="auto"/>
          <w:lang w:val="pl-PL"/>
        </w:rPr>
        <w:t xml:space="preserve">Jednocześnie blisko co trzeci badany (30 proc.) zadeklarował, że „na pewno nie kupi auta w tym roku”, kolejne 27 proc. „nie rozważa takiego posunięcia”, zaś 16 proc. nie potrafiło jednoznacznie stwierdzić, czy dokona zakupu, czy nie.   </w:t>
      </w:r>
    </w:p>
    <w:p w14:paraId="025875EC" w14:textId="77777777" w:rsidR="00972232" w:rsidRPr="00972232" w:rsidRDefault="00972232" w:rsidP="00972232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3EC3C4A7" w14:textId="16B08926" w:rsidR="00972232" w:rsidRPr="00972232" w:rsidRDefault="00972232" w:rsidP="00972232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/>
          <w:color w:val="auto"/>
          <w:lang w:val="pl-PL"/>
        </w:rPr>
      </w:pPr>
      <w:r w:rsidRPr="00972232">
        <w:rPr>
          <w:rFonts w:ascii="Calibri" w:eastAsia="Calibri" w:hAnsi="Calibri" w:cs="Times New Roman"/>
          <w:b/>
          <w:color w:val="auto"/>
          <w:lang w:val="pl-PL"/>
        </w:rPr>
        <w:t>Najważniejsza jest cena i stan techniczny</w:t>
      </w:r>
    </w:p>
    <w:p w14:paraId="775C22F7" w14:textId="77777777" w:rsidR="00972232" w:rsidRDefault="00972232" w:rsidP="00972232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  <w:r w:rsidRPr="00972232">
        <w:rPr>
          <w:rFonts w:ascii="Calibri" w:eastAsia="Calibri" w:hAnsi="Calibri" w:cs="Times New Roman"/>
          <w:bCs/>
          <w:color w:val="auto"/>
          <w:lang w:val="pl-PL"/>
        </w:rPr>
        <w:t>A na co najbardziej zwracają uwagę Polacy decydujący się na zakup samochodu z drugiej ręki? Dla największej grupy ankietowanych najważniejsza jest cena - 60 proc. wskazań. Na drugim miejscu z znalazł się „stan techniczny kupowanego pojazdu” z wynikiem 58 proc. Na dalszych pozycjach znalazły się: „model i marka” auta oraz „rok produkcji” - każda po 43 proc. oraz przebieg - 40 proc. Ważny okazał się także rodzaj silnika (41 proc.) i spalanie (32 proc.), mniej istotne natomiast: liczba poprzednich właścicieli (11 proc.), dodatkowe wyposażenie (14 proc.) oraz opinie o danym modelu (14 proc.).</w:t>
      </w:r>
    </w:p>
    <w:p w14:paraId="2E0C0720" w14:textId="77777777" w:rsidR="00972232" w:rsidRPr="00972232" w:rsidRDefault="00972232" w:rsidP="00972232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69421C9B" w14:textId="1E7A2EBE" w:rsidR="00972232" w:rsidRPr="00972232" w:rsidRDefault="00972232" w:rsidP="00972232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/>
          <w:color w:val="auto"/>
          <w:lang w:val="pl-PL"/>
        </w:rPr>
      </w:pPr>
      <w:r w:rsidRPr="00972232">
        <w:rPr>
          <w:rFonts w:ascii="Calibri" w:eastAsia="Calibri" w:hAnsi="Calibri" w:cs="Times New Roman"/>
          <w:b/>
          <w:color w:val="auto"/>
          <w:lang w:val="pl-PL"/>
        </w:rPr>
        <w:t>Pewne jak poleasingowe</w:t>
      </w:r>
    </w:p>
    <w:p w14:paraId="285058CB" w14:textId="77777777" w:rsidR="00972232" w:rsidRPr="00972232" w:rsidRDefault="00972232" w:rsidP="00972232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  <w:r w:rsidRPr="00972232">
        <w:rPr>
          <w:rFonts w:ascii="Calibri" w:eastAsia="Calibri" w:hAnsi="Calibri" w:cs="Times New Roman"/>
          <w:bCs/>
          <w:color w:val="auto"/>
          <w:lang w:val="pl-PL"/>
        </w:rPr>
        <w:t xml:space="preserve">Wynajem długoterminowy i leasing to od lat dwie główne formy finansowania nowych aut, które napędzają polski rynek motoryzacyjny. W ten sposób jest bowiem finansowanych w ostatnich latach nawet 60 proc. wszystkich nowych samochodów sprzedawanych w salonach. W Polsce około 7 na 10 aut opuszczających taśmę produkcyjną trafia do klientów instytucjonalnych i firm. </w:t>
      </w:r>
      <w:r w:rsidRPr="00972232">
        <w:rPr>
          <w:rFonts w:ascii="Calibri" w:eastAsia="Calibri" w:hAnsi="Calibri" w:cs="Times New Roman"/>
          <w:bCs/>
          <w:i/>
          <w:iCs/>
          <w:color w:val="auto"/>
          <w:lang w:val="pl-PL"/>
        </w:rPr>
        <w:t xml:space="preserve">– W ten sposób na rynek aut wtórnych – zwykle po 2-4 latach, bo tyle zazwyczaj trwa umowa wynajmu </w:t>
      </w:r>
      <w:r w:rsidRPr="00972232">
        <w:rPr>
          <w:rFonts w:ascii="Calibri" w:eastAsia="Calibri" w:hAnsi="Calibri" w:cs="Times New Roman"/>
          <w:bCs/>
          <w:i/>
          <w:iCs/>
          <w:color w:val="auto"/>
          <w:lang w:val="pl-PL"/>
        </w:rPr>
        <w:lastRenderedPageBreak/>
        <w:t>długoterminowego lub leasingu – co roku trafia kilkadziesiąt tysięcy pojazdów stosunkowo nowych, w dobrym stanie, często bogato wyposażonych. Te auta cieszą się dużą popularnością wśród osób szukających sprawdzonych i pewnych aut z drugiej ręki, z w pełni udokumentowaną historią eksploatacji i wszelkich napraw. Taką opinię o samochodach po wynajmie potwierdzają zrealizowane przez nas badania</w:t>
      </w:r>
      <w:r w:rsidRPr="00972232">
        <w:rPr>
          <w:rFonts w:ascii="Calibri" w:eastAsia="Calibri" w:hAnsi="Calibri" w:cs="Times New Roman"/>
          <w:bCs/>
          <w:color w:val="auto"/>
          <w:lang w:val="pl-PL"/>
        </w:rPr>
        <w:t xml:space="preserve"> – mówi Mikołaj Bąk, lider grupy ds. aut używanych i ekspert PZWLP.  </w:t>
      </w:r>
    </w:p>
    <w:p w14:paraId="2D6B1CEB" w14:textId="77777777" w:rsidR="00972232" w:rsidRPr="00972232" w:rsidRDefault="00972232" w:rsidP="00972232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01412D8E" w14:textId="77777777" w:rsidR="00972232" w:rsidRPr="00972232" w:rsidRDefault="00972232" w:rsidP="00972232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  <w:r w:rsidRPr="00972232">
        <w:rPr>
          <w:rFonts w:ascii="Calibri" w:eastAsia="Calibri" w:hAnsi="Calibri" w:cs="Times New Roman"/>
          <w:bCs/>
          <w:color w:val="auto"/>
          <w:lang w:val="pl-PL"/>
        </w:rPr>
        <w:t>Największą zaletą zakupu auta poleasingowego / po wynajmie według ankietowanych okazała się „niższa cena za nowoczesne i relatywnie młode auto”. Tę odpowiedź wybrało 37 proc. badanych. Na kolejnym miejscu znalazły się: „udokumentowana pełna historia pojazdu” oraz „pewne pochodzenie - wiadomo skąd pochodzi auto i kto je użytkował” (obydwie odpowiedzi po 35 proc.). Blisko co trzeci respondent (29 proc.) wskazał na „lepsze wyposażenie niż w autach w podobnej cenie od osób prywatnych”, co czwarty (24 proc.) „relatywnie niski przebieg”, a co piąty (20 proc.) „brak ukrytych opłat / przejrzyste warunki sprzedaży”. Ponadto 14 proc. badanych doceniło możliwość zakupu auta z gwarancją lub programem serwisowym, zaś 13 proc. możliwość wyboru z wielu opcji finansowania (zakup ze środków własnych, wynajem, leasing, kredyt).</w:t>
      </w:r>
    </w:p>
    <w:p w14:paraId="01B9D5ED" w14:textId="77777777" w:rsidR="00972232" w:rsidRDefault="00972232" w:rsidP="00972232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73D3AD57" w14:textId="18AFB5E2" w:rsidR="00972232" w:rsidRPr="00972232" w:rsidRDefault="00972232" w:rsidP="00972232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/>
          <w:color w:val="auto"/>
          <w:lang w:val="pl-PL"/>
        </w:rPr>
      </w:pPr>
      <w:r w:rsidRPr="00972232">
        <w:rPr>
          <w:rFonts w:ascii="Calibri" w:eastAsia="Calibri" w:hAnsi="Calibri" w:cs="Times New Roman"/>
          <w:b/>
          <w:color w:val="auto"/>
          <w:lang w:val="pl-PL"/>
        </w:rPr>
        <w:t xml:space="preserve">Elektryki idą na rekord </w:t>
      </w:r>
    </w:p>
    <w:p w14:paraId="09F8EBA4" w14:textId="77777777" w:rsidR="00972232" w:rsidRDefault="00972232" w:rsidP="00972232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  <w:r w:rsidRPr="00972232">
        <w:rPr>
          <w:rFonts w:ascii="Calibri" w:eastAsia="Calibri" w:hAnsi="Calibri" w:cs="Times New Roman"/>
          <w:bCs/>
          <w:color w:val="auto"/>
          <w:lang w:val="pl-PL"/>
        </w:rPr>
        <w:t xml:space="preserve">Według danych Instytutu Badań Rynku Motoryzacyjnego SAMAR, w kwietniu br. w Polsce zarejestrowano rekordową liczbę 2 556 BEV (Battery </w:t>
      </w:r>
      <w:proofErr w:type="spellStart"/>
      <w:r w:rsidRPr="00972232">
        <w:rPr>
          <w:rFonts w:ascii="Calibri" w:eastAsia="Calibri" w:hAnsi="Calibri" w:cs="Times New Roman"/>
          <w:bCs/>
          <w:color w:val="auto"/>
          <w:lang w:val="pl-PL"/>
        </w:rPr>
        <w:t>Electric</w:t>
      </w:r>
      <w:proofErr w:type="spellEnd"/>
      <w:r w:rsidRPr="00972232">
        <w:rPr>
          <w:rFonts w:ascii="Calibri" w:eastAsia="Calibri" w:hAnsi="Calibri" w:cs="Times New Roman"/>
          <w:bCs/>
          <w:color w:val="auto"/>
          <w:lang w:val="pl-PL"/>
        </w:rPr>
        <w:t xml:space="preserve"> </w:t>
      </w:r>
      <w:proofErr w:type="spellStart"/>
      <w:r w:rsidRPr="00972232">
        <w:rPr>
          <w:rFonts w:ascii="Calibri" w:eastAsia="Calibri" w:hAnsi="Calibri" w:cs="Times New Roman"/>
          <w:bCs/>
          <w:color w:val="auto"/>
          <w:lang w:val="pl-PL"/>
        </w:rPr>
        <w:t>Vehicle</w:t>
      </w:r>
      <w:proofErr w:type="spellEnd"/>
      <w:r w:rsidRPr="00972232">
        <w:rPr>
          <w:rFonts w:ascii="Calibri" w:eastAsia="Calibri" w:hAnsi="Calibri" w:cs="Times New Roman"/>
          <w:bCs/>
          <w:color w:val="auto"/>
          <w:lang w:val="pl-PL"/>
        </w:rPr>
        <w:t xml:space="preserve"> - aut w pełni elektrycznych). Jest to o ponad 102 proc. więcej niż w tym samym miesiącu rok wcześniej. Według ekspertów Polska dopiero wchodzi w okres intensywnego wzrostu rynku tych aut. Z najnowszego raportu PSNM „</w:t>
      </w:r>
      <w:proofErr w:type="spellStart"/>
      <w:r w:rsidRPr="00972232">
        <w:rPr>
          <w:rFonts w:ascii="Calibri" w:eastAsia="Calibri" w:hAnsi="Calibri" w:cs="Times New Roman"/>
          <w:bCs/>
          <w:color w:val="auto"/>
          <w:lang w:val="pl-PL"/>
        </w:rPr>
        <w:t>Polish</w:t>
      </w:r>
      <w:proofErr w:type="spellEnd"/>
      <w:r w:rsidRPr="00972232">
        <w:rPr>
          <w:rFonts w:ascii="Calibri" w:eastAsia="Calibri" w:hAnsi="Calibri" w:cs="Times New Roman"/>
          <w:bCs/>
          <w:color w:val="auto"/>
          <w:lang w:val="pl-PL"/>
        </w:rPr>
        <w:t xml:space="preserve"> EV Outlook 2025” wynika, że do końca tej dekady po polskich drogach może jeździć blisko 700 tys. elektryków, a już za trzy lata co szósty nowy samochód rejestrowany w Polsce będzie elektryczny. </w:t>
      </w:r>
    </w:p>
    <w:p w14:paraId="1AADCD75" w14:textId="27E1514E" w:rsidR="00972232" w:rsidRDefault="00972232" w:rsidP="00972232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  <w:r w:rsidRPr="00972232">
        <w:rPr>
          <w:rFonts w:ascii="Calibri" w:eastAsia="Calibri" w:hAnsi="Calibri" w:cs="Times New Roman"/>
          <w:bCs/>
          <w:i/>
          <w:iCs/>
          <w:color w:val="auto"/>
          <w:lang w:val="pl-PL"/>
        </w:rPr>
        <w:t xml:space="preserve">–  Mówiąc o specyfice tego rynku należy dodać, że ponad 87 proc. nowych aut z tym napędem trafia do odbiorców instytucjonalnych, a 2/3 z nich znajduje się w wynajmie długoterminowym lub leasingu. Rola branży w dostarczaniu na rynek aut z napędem elektrycznym jest zatem jeszcze bardziej istotna niż w przypadku aut o napędach spalinowych </w:t>
      </w:r>
      <w:r w:rsidRPr="00972232">
        <w:rPr>
          <w:rFonts w:ascii="Calibri" w:eastAsia="Calibri" w:hAnsi="Calibri" w:cs="Times New Roman"/>
          <w:bCs/>
          <w:color w:val="auto"/>
          <w:lang w:val="pl-PL"/>
        </w:rPr>
        <w:t>– dodaje Monika Opalińska, ekspertka PZWLP.</w:t>
      </w:r>
    </w:p>
    <w:p w14:paraId="6E02250B" w14:textId="77777777" w:rsidR="00972232" w:rsidRDefault="00972232" w:rsidP="00972232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2767A6C3" w14:textId="1475EEA1" w:rsidR="00972232" w:rsidRPr="00972232" w:rsidRDefault="00972232" w:rsidP="00972232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  <w:r w:rsidRPr="00972232">
        <w:rPr>
          <w:rFonts w:ascii="Calibri" w:eastAsia="Calibri" w:hAnsi="Calibri" w:cs="Times New Roman"/>
          <w:bCs/>
          <w:color w:val="auto"/>
          <w:lang w:val="pl-PL"/>
        </w:rPr>
        <w:t xml:space="preserve">W badaniu PZWLP, na pytanie o skłonność do zakupu używanego samochodu elektrycznego po leasingu lub wynajmie, co piąta osoba (20 proc.) udzieliła odpowiedzi twierdzącej: „zdecydowanie tak” - 6 proc., a „raczej tak” - 14 proc. Co ciekawe, wśród osób w wieku 18-24 odsetek badanych „na tak” był niemal dwukrotnie wyższy, niż wspomniana 20-procentowa średnia i wyniósł 36 proc. Wraz z wiekiem chęć do zakupu auta o napędzie elektrycznym wyraźnie malała. Można dostrzec jeszcze ciekawsze wnioski dot. elektryków, gdy przyjrzymy się jak na pytanie dot. zakupu EV odpowiadały osoby, które deklarują, że w tym roku kupią auto. Z tej grupy aż ponad połowa (55 proc.) wyraźnie skłania się ku elektrykowi. </w:t>
      </w:r>
      <w:r w:rsidRPr="00972232">
        <w:rPr>
          <w:rFonts w:ascii="Calibri" w:eastAsia="Calibri" w:hAnsi="Calibri" w:cs="Times New Roman"/>
          <w:bCs/>
          <w:i/>
          <w:iCs/>
          <w:color w:val="auto"/>
          <w:lang w:val="pl-PL"/>
        </w:rPr>
        <w:t>– To tylko potwierdza przedstawione powyżej dane dot. tego, że sprzedaż samochodów z napędem elektrycznym będzie rosła także na rynku wtórnym. Dlatego w ofertach wynajmu długoterminowego, w tym firm skupionych w PZWLP, pojawia się coraz więcej tego typu pojazdów cieszących się w widoczny sposób coraz większą popularnością zwłaszcza wśród klientów flotowych. Za kilka lat wynajmowane i leasingowane obecnie samochody elektryczne trafią do sprzedaży na rynku wtórnym</w:t>
      </w:r>
      <w:r w:rsidRPr="00972232">
        <w:rPr>
          <w:rFonts w:ascii="Calibri" w:eastAsia="Calibri" w:hAnsi="Calibri" w:cs="Times New Roman"/>
          <w:bCs/>
          <w:color w:val="auto"/>
          <w:lang w:val="pl-PL"/>
        </w:rPr>
        <w:t xml:space="preserve"> – mówi Konrad Korytek, ekspert PZWLP.</w:t>
      </w:r>
    </w:p>
    <w:p w14:paraId="03C68DC1" w14:textId="77777777" w:rsidR="00E4102C" w:rsidRDefault="00E4102C" w:rsidP="00972232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71D81361" w14:textId="77777777" w:rsidR="00972232" w:rsidRDefault="00972232" w:rsidP="00972232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  <w:r w:rsidRPr="00972232">
        <w:rPr>
          <w:rFonts w:ascii="Calibri" w:eastAsia="Calibri" w:hAnsi="Calibri" w:cs="Times New Roman"/>
          <w:b/>
          <w:color w:val="auto"/>
          <w:lang w:val="pl-PL"/>
        </w:rPr>
        <w:t>Zalety elektryków po wynajmie długoterminowym</w:t>
      </w:r>
    </w:p>
    <w:p w14:paraId="6F80012D" w14:textId="6E8EA836" w:rsidR="00972232" w:rsidRDefault="00972232" w:rsidP="00972232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  <w:r w:rsidRPr="00972232">
        <w:rPr>
          <w:rFonts w:ascii="Calibri" w:eastAsia="Calibri" w:hAnsi="Calibri" w:cs="Times New Roman"/>
          <w:bCs/>
          <w:color w:val="auto"/>
          <w:lang w:val="pl-PL"/>
        </w:rPr>
        <w:lastRenderedPageBreak/>
        <w:t xml:space="preserve">Kolejne pytanie, zadane w ramach badania dotyczyło zalet zakupu używanego samochodu elektrycznego po leasingu lub wynajmie długoterminowym. Najczęściej wymienianymi zaletami okazały się: „niższa cena niż nowego za pojazd wciąż młody, nowoczesny z relatywnie niskim przebiegiem” i „samochód w dobrym stanie technicznym, regularnie serwisowany” - obydwie odpowiedzi po 43 proc. wskazań, a także „udokumentowana pełna historia pojazdu” - 38 proc. Ankietowani zwrócili również uwagę na zalety samych aut z napędem elektrycznym. Najważniejszą okazała się „wygodne użytkowanie w mieście (np. darmowe parkowanie, wjazd do stref czystego transportu, możliwość korzystania z buspasów)” - 41 proc. wskazań. Na dalszych pozycjach znalazły się: „niskie koszty eksploatacji (np. brak wymiany oleju, tańsze koszty „paliwa” oraz serwisowanie)” - 38 proc. oraz „brak emisji spalin (rozwiązanie ekologiczne)” z wynikiem 37 proc. </w:t>
      </w:r>
    </w:p>
    <w:p w14:paraId="1E0BC8DB" w14:textId="77777777" w:rsidR="00972232" w:rsidRDefault="00972232" w:rsidP="00972232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12F6A0B5" w14:textId="77777777" w:rsidR="00972232" w:rsidRPr="00972232" w:rsidRDefault="00972232" w:rsidP="00972232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  <w:r w:rsidRPr="00972232">
        <w:rPr>
          <w:rFonts w:ascii="Calibri" w:eastAsia="Calibri" w:hAnsi="Calibri" w:cs="Times New Roman"/>
          <w:bCs/>
          <w:color w:val="auto"/>
          <w:lang w:val="pl-PL"/>
        </w:rPr>
        <w:t xml:space="preserve">Jednocześnie ponad połowa (56 proc.) ankietowanych nie zdecydowałaby się na kupno elektryka: 34 proc. wskazań na „zdecydowanie nie” oraz 22 proc. „raczej nie”. </w:t>
      </w:r>
    </w:p>
    <w:p w14:paraId="1A7FECCA" w14:textId="77777777" w:rsidR="00972232" w:rsidRPr="00972232" w:rsidRDefault="00972232" w:rsidP="00972232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3F1AD9FC" w14:textId="38ABBB3A" w:rsidR="00972232" w:rsidRDefault="00972232" w:rsidP="00972232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  <w:r w:rsidRPr="00972232">
        <w:rPr>
          <w:rFonts w:ascii="Calibri" w:eastAsia="Calibri" w:hAnsi="Calibri" w:cs="Times New Roman"/>
          <w:bCs/>
          <w:color w:val="auto"/>
          <w:lang w:val="pl-PL"/>
        </w:rPr>
        <w:t>Badanie Instytutu Badania Opinii i Rynku ARC wykonane na zlecenie PZWLP, przeprowadzone zostało na początku maja br. na grupie ponad tysiąca Polaków.</w:t>
      </w:r>
    </w:p>
    <w:p w14:paraId="43754464" w14:textId="77777777" w:rsidR="00972232" w:rsidRPr="00972232" w:rsidRDefault="00972232" w:rsidP="00972232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1B113B8E" w14:textId="77777777" w:rsidR="00972232" w:rsidRDefault="00972232" w:rsidP="00972232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72B12250" w14:textId="77777777" w:rsidR="00972232" w:rsidRDefault="00972232" w:rsidP="00972232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572EFCBF" w14:textId="77777777" w:rsidR="00972232" w:rsidRDefault="00972232" w:rsidP="00972232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4A00A8C0" w14:textId="77777777" w:rsidR="00972232" w:rsidRDefault="00972232" w:rsidP="00972232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149646F9" w14:textId="77777777" w:rsidR="00972232" w:rsidRDefault="00972232" w:rsidP="00972232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3D7E9ABF" w14:textId="77777777" w:rsidR="00972232" w:rsidRDefault="00972232" w:rsidP="00972232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4920EBA1" w14:textId="77777777" w:rsidR="00972232" w:rsidRDefault="00972232" w:rsidP="00972232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7FCB3667" w14:textId="77777777" w:rsidR="00972232" w:rsidRDefault="00972232" w:rsidP="00972232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53FF82DA" w14:textId="77777777" w:rsidR="00972232" w:rsidRDefault="00972232" w:rsidP="00972232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505434CC" w14:textId="77777777" w:rsidR="00972232" w:rsidRDefault="00972232" w:rsidP="00972232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72856407" w14:textId="77777777" w:rsidR="00972232" w:rsidRDefault="00972232" w:rsidP="00972232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03B89273" w14:textId="77777777" w:rsidR="00972232" w:rsidRDefault="00972232" w:rsidP="00972232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03E8BE00" w14:textId="77777777" w:rsidR="00972232" w:rsidRDefault="00972232" w:rsidP="00972232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771268DB" w14:textId="77777777" w:rsidR="00972232" w:rsidRDefault="00972232" w:rsidP="00972232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71088280" w14:textId="77777777" w:rsidR="00972232" w:rsidRDefault="00972232" w:rsidP="00972232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4354678D" w14:textId="77777777" w:rsidR="00972232" w:rsidRDefault="00972232" w:rsidP="00972232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0A71A909" w14:textId="77777777" w:rsidR="00972232" w:rsidRDefault="00972232" w:rsidP="00972232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3B19A686" w14:textId="77777777" w:rsidR="00972232" w:rsidRPr="00972232" w:rsidRDefault="00972232" w:rsidP="00972232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24074623" w14:textId="755F1F90" w:rsidR="00514E87" w:rsidRPr="00B03C71" w:rsidRDefault="00377CF4" w:rsidP="00514E87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Cs/>
          <w:color w:val="auto"/>
          <w:u w:val="single"/>
          <w:lang w:val="pl-PL"/>
        </w:rPr>
      </w:pPr>
      <w:r w:rsidRPr="00B03C71">
        <w:rPr>
          <w:rFonts w:ascii="Calibri" w:eastAsia="Calibri" w:hAnsi="Calibri" w:cs="Times New Roman"/>
          <w:bCs/>
          <w:color w:val="auto"/>
          <w:u w:val="single"/>
          <w:lang w:val="pl-PL"/>
        </w:rPr>
        <w:lastRenderedPageBreak/>
        <w:t>O PZWLP</w:t>
      </w:r>
    </w:p>
    <w:p w14:paraId="50EC0843" w14:textId="1C64F5FF" w:rsidR="00377CF4" w:rsidRPr="00B03C71" w:rsidRDefault="00377CF4" w:rsidP="00514E87">
      <w:pPr>
        <w:spacing w:afterLines="50" w:after="120" w:line="240" w:lineRule="auto"/>
        <w:jc w:val="both"/>
        <w:rPr>
          <w:rFonts w:cstheme="minorHAnsi"/>
        </w:rPr>
      </w:pPr>
      <w:r w:rsidRPr="00B03C71">
        <w:rPr>
          <w:rFonts w:cstheme="minorHAnsi"/>
          <w:b/>
          <w:sz w:val="18"/>
          <w:szCs w:val="18"/>
        </w:rPr>
        <w:t>Polski Związek Wynajmu i Leasingu Pojazdów (PZWLP)</w:t>
      </w:r>
      <w:r w:rsidRPr="00B03C71">
        <w:rPr>
          <w:rFonts w:cstheme="minorHAnsi"/>
          <w:sz w:val="18"/>
          <w:szCs w:val="18"/>
        </w:rPr>
        <w:t xml:space="preserve"> to organizacja skupiająca 18 firm, specjalizujących się w wynajmie i leasingu aut na polskim rynku flotowym. Członkowie PZWLP tworzą czołówkę głównych graczy w branży. Organizacja reprezentuje ok. 85% rynku pojazdów obsługiwanych w ramach wynajmu długoterminowego</w:t>
      </w:r>
      <w:r w:rsidR="00E8673A">
        <w:rPr>
          <w:rFonts w:cstheme="minorHAnsi"/>
          <w:sz w:val="18"/>
          <w:szCs w:val="18"/>
        </w:rPr>
        <w:t>,</w:t>
      </w:r>
      <w:r w:rsidRPr="00B03C71">
        <w:rPr>
          <w:rFonts w:cstheme="minorHAnsi"/>
          <w:sz w:val="18"/>
          <w:szCs w:val="18"/>
        </w:rPr>
        <w:t xml:space="preserve"> </w:t>
      </w:r>
      <w:r w:rsidR="00E8673A">
        <w:rPr>
          <w:rFonts w:cstheme="minorHAnsi"/>
          <w:sz w:val="18"/>
          <w:szCs w:val="18"/>
        </w:rPr>
        <w:t>a</w:t>
      </w:r>
      <w:r w:rsidR="00E8673A" w:rsidRPr="00B03C71">
        <w:rPr>
          <w:rFonts w:cstheme="minorHAnsi"/>
          <w:sz w:val="18"/>
          <w:szCs w:val="18"/>
        </w:rPr>
        <w:t xml:space="preserve"> </w:t>
      </w:r>
      <w:r w:rsidRPr="00B03C71">
        <w:rPr>
          <w:rFonts w:cstheme="minorHAnsi"/>
          <w:sz w:val="18"/>
          <w:szCs w:val="18"/>
        </w:rPr>
        <w:t xml:space="preserve">należą do niej największe polskie i międzynarodowe firmy Rent a Car. Celem działalności organizacji jest kształtowanie i wpływanie na rozwój branży wynajmu i leasingu pojazdów w Polsce. Firmy członkowskie PZWLP dysponują obecnie w Polsce łączną flotą </w:t>
      </w:r>
      <w:r w:rsidRPr="00B03C71">
        <w:rPr>
          <w:rFonts w:cstheme="minorHAnsi"/>
          <w:sz w:val="18"/>
          <w:szCs w:val="18"/>
        </w:rPr>
        <w:br/>
        <w:t xml:space="preserve">ponad 275 tys. pojazdów w wynajmie długoterminowym oraz ponad 20 tys. samochodów w wynajmie krótko- i średnioterminowym (dane nie uwzględniają floty firmy Sixt / EuroRent Sp. z o.o.). </w:t>
      </w:r>
    </w:p>
    <w:p w14:paraId="0A05DC4B" w14:textId="7C3A1DEB" w:rsidR="00377CF4" w:rsidRPr="00B03C71" w:rsidRDefault="00377CF4" w:rsidP="00514E87">
      <w:pPr>
        <w:pStyle w:val="Tekstpodstawowy"/>
        <w:spacing w:afterLines="5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03C71">
        <w:rPr>
          <w:rFonts w:asciiTheme="minorHAnsi" w:hAnsiTheme="minorHAnsi" w:cstheme="minorHAnsi"/>
          <w:sz w:val="18"/>
          <w:szCs w:val="18"/>
          <w:u w:val="single"/>
        </w:rPr>
        <w:t>Do PZWLP należą:</w:t>
      </w:r>
      <w:r w:rsidRPr="00B03C71">
        <w:rPr>
          <w:rFonts w:asciiTheme="minorHAnsi" w:hAnsiTheme="minorHAnsi" w:cstheme="minorHAnsi"/>
          <w:sz w:val="18"/>
          <w:szCs w:val="18"/>
        </w:rPr>
        <w:t xml:space="preserve"> Alphabet Polska Fleet Management Sp. z o.o., Arval Service Lease Polska Sp. z o.o., mLeasing Sp. z o.o., Business Lease Poland Sp. z o.o., Carefleet S.A., MHC Mobility Polska Sp. z o.o., Express sp. z o.o. sp. k., Nivette Fleet Management Sp. z o.o., Idea Fleet S.A., Hertz / Motorent Sp. z o.o., 99rent Sp. z o.o., Rentis S.A., Sixt / EuroRent Sp. z o.o., Volkswagen Financial Services Polska, MM Cars Rental (MM Service Lease Polska sp. z o.o.), Kaizen Rent S.A., Ayvens oraz Grupa Masterlease.</w:t>
      </w:r>
    </w:p>
    <w:p w14:paraId="5594C17C" w14:textId="537C430E" w:rsidR="00377CF4" w:rsidRPr="00B03C71" w:rsidRDefault="00377CF4" w:rsidP="00514E87">
      <w:pPr>
        <w:pStyle w:val="Tekstpodstawowy"/>
        <w:spacing w:afterLines="5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03C71">
        <w:rPr>
          <w:rFonts w:asciiTheme="minorHAnsi" w:hAnsiTheme="minorHAnsi" w:cstheme="minorHAnsi"/>
          <w:sz w:val="18"/>
          <w:szCs w:val="18"/>
        </w:rPr>
        <w:t>PZWLP jest członkiem zbiorowym Związku Polskiego Leasingu (ZPL), Partnerstwa dla Bezpieczeństwa Drogowego oraz Związku Przedsiębiorców i Pracodawców (ZPP). Organizacja współtworzy ze Stowarzyszeniem Kierowników Flot Samochodowych (SKFS) uruchomione w 2017 roku jako pierwsze w Polsce, pełnowymiarowe podyplomowe studia flotowe Zarządzanie flotą samochodową i mobilnością na Wydziale Transportu Politechniki Warszawskiej. PZWLP został założony w 2005 r.</w:t>
      </w:r>
    </w:p>
    <w:p w14:paraId="46CF8418" w14:textId="75DB2388" w:rsidR="00377CF4" w:rsidRPr="00B03C71" w:rsidRDefault="00377CF4" w:rsidP="00514E87">
      <w:pPr>
        <w:spacing w:afterLines="80" w:after="192"/>
        <w:jc w:val="both"/>
        <w:rPr>
          <w:rFonts w:cstheme="minorHAnsi"/>
          <w:sz w:val="18"/>
          <w:szCs w:val="18"/>
          <w:u w:val="single"/>
        </w:rPr>
      </w:pPr>
      <w:r w:rsidRPr="00B03C71">
        <w:rPr>
          <w:rFonts w:cstheme="minorHAnsi"/>
          <w:b/>
          <w:sz w:val="18"/>
          <w:szCs w:val="18"/>
          <w:u w:val="single"/>
        </w:rPr>
        <w:t xml:space="preserve">Więcej informacji o PZWLP i </w:t>
      </w:r>
      <w:r w:rsidR="00E8673A">
        <w:rPr>
          <w:rFonts w:cstheme="minorHAnsi"/>
          <w:b/>
          <w:sz w:val="18"/>
          <w:szCs w:val="18"/>
          <w:u w:val="single"/>
        </w:rPr>
        <w:t>c</w:t>
      </w:r>
      <w:r w:rsidRPr="00B03C71">
        <w:rPr>
          <w:rFonts w:cstheme="minorHAnsi"/>
          <w:b/>
          <w:sz w:val="18"/>
          <w:szCs w:val="18"/>
          <w:u w:val="single"/>
        </w:rPr>
        <w:t>złonkach organizacji na naszej stronie www oraz profilach w mediach społecznościowych</w:t>
      </w:r>
      <w:r w:rsidRPr="00B03C71">
        <w:rPr>
          <w:rFonts w:cstheme="minorHAnsi"/>
          <w:sz w:val="18"/>
          <w:szCs w:val="18"/>
          <w:u w:val="single"/>
        </w:rPr>
        <w:t xml:space="preserve">: </w:t>
      </w:r>
    </w:p>
    <w:p w14:paraId="220B6297" w14:textId="3E4BD04F" w:rsidR="00377CF4" w:rsidRPr="00B03C71" w:rsidRDefault="00377CF4" w:rsidP="00514E87">
      <w:pPr>
        <w:numPr>
          <w:ilvl w:val="0"/>
          <w:numId w:val="1"/>
        </w:numPr>
        <w:spacing w:afterLines="80" w:after="192" w:line="240" w:lineRule="auto"/>
        <w:jc w:val="both"/>
        <w:rPr>
          <w:rFonts w:cstheme="minorHAnsi"/>
          <w:sz w:val="18"/>
          <w:szCs w:val="18"/>
        </w:rPr>
      </w:pPr>
      <w:r w:rsidRPr="00B03C71">
        <w:rPr>
          <w:rFonts w:cstheme="minorHAnsi"/>
          <w:sz w:val="18"/>
          <w:szCs w:val="18"/>
        </w:rPr>
        <w:t xml:space="preserve">Strona internetowa </w:t>
      </w:r>
      <w:hyperlink w:history="1">
        <w:r w:rsidRPr="00B03C71">
          <w:rPr>
            <w:rStyle w:val="Hipercze"/>
            <w:rFonts w:cstheme="minorHAnsi"/>
            <w:sz w:val="18"/>
            <w:szCs w:val="18"/>
          </w:rPr>
          <w:t>www.pzwlp.pl</w:t>
        </w:r>
        <w:r w:rsidR="00514E87" w:rsidRPr="00B03C71">
          <w:rPr>
            <w:rStyle w:val="Hipercze"/>
            <w:rFonts w:cstheme="minorHAnsi"/>
            <w:sz w:val="18"/>
            <w:szCs w:val="18"/>
          </w:rPr>
          <w:t xml:space="preserve"> </w:t>
        </w:r>
      </w:hyperlink>
    </w:p>
    <w:p w14:paraId="29D1F47A" w14:textId="7DB436AB" w:rsidR="00377CF4" w:rsidRPr="00B03C71" w:rsidRDefault="00377CF4" w:rsidP="00514E87">
      <w:pPr>
        <w:numPr>
          <w:ilvl w:val="0"/>
          <w:numId w:val="1"/>
        </w:numPr>
        <w:spacing w:afterLines="80" w:after="192" w:line="240" w:lineRule="auto"/>
        <w:jc w:val="both"/>
        <w:rPr>
          <w:rFonts w:cstheme="minorHAnsi"/>
          <w:sz w:val="18"/>
          <w:szCs w:val="18"/>
        </w:rPr>
      </w:pPr>
      <w:r w:rsidRPr="00B03C71">
        <w:rPr>
          <w:rFonts w:cstheme="minorHAnsi"/>
          <w:sz w:val="18"/>
          <w:szCs w:val="18"/>
        </w:rPr>
        <w:t xml:space="preserve">Profil organizacji na Facebook </w:t>
      </w:r>
      <w:hyperlink r:id="rId11" w:history="1">
        <w:r w:rsidRPr="00B03C71">
          <w:rPr>
            <w:rStyle w:val="Hipercze"/>
            <w:rFonts w:cstheme="minorHAnsi"/>
            <w:sz w:val="18"/>
            <w:szCs w:val="18"/>
          </w:rPr>
          <w:t>www.facebook.com/pzwlp</w:t>
        </w:r>
      </w:hyperlink>
      <w:r w:rsidR="00514E87" w:rsidRPr="00B03C71">
        <w:rPr>
          <w:rFonts w:cstheme="minorHAnsi"/>
          <w:sz w:val="18"/>
          <w:szCs w:val="18"/>
        </w:rPr>
        <w:t xml:space="preserve"> </w:t>
      </w:r>
    </w:p>
    <w:p w14:paraId="0061D24B" w14:textId="4ECD7611" w:rsidR="00E65C2E" w:rsidRPr="00B03C71" w:rsidRDefault="00377CF4" w:rsidP="00514E87">
      <w:pPr>
        <w:numPr>
          <w:ilvl w:val="0"/>
          <w:numId w:val="1"/>
        </w:numPr>
        <w:spacing w:afterLines="80" w:after="192" w:line="240" w:lineRule="auto"/>
        <w:jc w:val="both"/>
        <w:rPr>
          <w:rFonts w:cstheme="minorHAnsi"/>
          <w:sz w:val="18"/>
          <w:szCs w:val="18"/>
        </w:rPr>
      </w:pPr>
      <w:r w:rsidRPr="00B03C71">
        <w:rPr>
          <w:rFonts w:cstheme="minorHAnsi"/>
          <w:sz w:val="18"/>
          <w:szCs w:val="18"/>
        </w:rPr>
        <w:t xml:space="preserve">Profil organizacji na LinkedIn </w:t>
      </w:r>
      <w:hyperlink r:id="rId12" w:history="1">
        <w:r w:rsidRPr="00B03C71">
          <w:rPr>
            <w:rStyle w:val="Hipercze"/>
            <w:rFonts w:cstheme="minorHAnsi"/>
            <w:sz w:val="18"/>
            <w:szCs w:val="18"/>
          </w:rPr>
          <w:t>www.linkedin.com/company/pzwlp/</w:t>
        </w:r>
      </w:hyperlink>
    </w:p>
    <w:sectPr w:rsidR="00E65C2E" w:rsidRPr="00B03C71" w:rsidSect="00B96BAB">
      <w:headerReference w:type="defaul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5ADF3" w14:textId="77777777" w:rsidR="00C97BC0" w:rsidRDefault="00C97BC0" w:rsidP="00362F73">
      <w:pPr>
        <w:spacing w:after="0" w:line="240" w:lineRule="auto"/>
      </w:pPr>
      <w:r>
        <w:separator/>
      </w:r>
    </w:p>
  </w:endnote>
  <w:endnote w:type="continuationSeparator" w:id="0">
    <w:p w14:paraId="7C880208" w14:textId="77777777" w:rsidR="00C97BC0" w:rsidRDefault="00C97BC0" w:rsidP="00362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05BF3" w14:textId="77777777" w:rsidR="00C97BC0" w:rsidRDefault="00C97BC0" w:rsidP="00362F73">
      <w:pPr>
        <w:spacing w:after="0" w:line="240" w:lineRule="auto"/>
      </w:pPr>
      <w:r>
        <w:separator/>
      </w:r>
    </w:p>
  </w:footnote>
  <w:footnote w:type="continuationSeparator" w:id="0">
    <w:p w14:paraId="49F15EA0" w14:textId="77777777" w:rsidR="00C97BC0" w:rsidRDefault="00C97BC0" w:rsidP="00362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61736" w14:textId="27EF2F3E" w:rsidR="00362F73" w:rsidRDefault="001F3D6C" w:rsidP="00362F73">
    <w:pPr>
      <w:pStyle w:val="Nagwek"/>
      <w:jc w:val="center"/>
    </w:pPr>
    <w:r>
      <w:rPr>
        <w:noProof/>
      </w:rPr>
      <w:drawing>
        <wp:inline distT="0" distB="0" distL="0" distR="0" wp14:anchorId="59E65848" wp14:editId="3E717034">
          <wp:extent cx="2457293" cy="719689"/>
          <wp:effectExtent l="0" t="0" r="635" b="4445"/>
          <wp:docPr id="1167870814" name="Obraz 1" descr="Obraz zawierający tekst, Czcionka, logo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870814" name="Obraz 1" descr="Obraz zawierający tekst, Czcionka, logo, Grafika&#10;&#10;Zawartość wygenerowana przez sztuczną inteligencję może być niepoprawna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6431" cy="745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22E520" w14:textId="77777777" w:rsidR="00AA7A27" w:rsidRDefault="00AA7A27" w:rsidP="00362F7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61D92"/>
    <w:multiLevelType w:val="multilevel"/>
    <w:tmpl w:val="47726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D25078"/>
    <w:multiLevelType w:val="hybridMultilevel"/>
    <w:tmpl w:val="9488B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44F58"/>
    <w:multiLevelType w:val="multilevel"/>
    <w:tmpl w:val="5E7E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9673930">
    <w:abstractNumId w:val="1"/>
  </w:num>
  <w:num w:numId="2" w16cid:durableId="1176848051">
    <w:abstractNumId w:val="0"/>
  </w:num>
  <w:num w:numId="3" w16cid:durableId="850533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27"/>
    <w:rsid w:val="00002418"/>
    <w:rsid w:val="00014EA9"/>
    <w:rsid w:val="0002086B"/>
    <w:rsid w:val="00020A84"/>
    <w:rsid w:val="00021C59"/>
    <w:rsid w:val="0003091F"/>
    <w:rsid w:val="000414C1"/>
    <w:rsid w:val="0005644A"/>
    <w:rsid w:val="000A4627"/>
    <w:rsid w:val="000A51D0"/>
    <w:rsid w:val="000B0A3A"/>
    <w:rsid w:val="000C014D"/>
    <w:rsid w:val="000D4FD6"/>
    <w:rsid w:val="000E69BE"/>
    <w:rsid w:val="000F336B"/>
    <w:rsid w:val="00153BB5"/>
    <w:rsid w:val="001606E4"/>
    <w:rsid w:val="00166939"/>
    <w:rsid w:val="00173874"/>
    <w:rsid w:val="001825C9"/>
    <w:rsid w:val="00193382"/>
    <w:rsid w:val="0019495E"/>
    <w:rsid w:val="001954DD"/>
    <w:rsid w:val="001A3614"/>
    <w:rsid w:val="001B4E77"/>
    <w:rsid w:val="001B57EE"/>
    <w:rsid w:val="001B5BBF"/>
    <w:rsid w:val="001C590A"/>
    <w:rsid w:val="001D67F0"/>
    <w:rsid w:val="001E02B7"/>
    <w:rsid w:val="001F07CE"/>
    <w:rsid w:val="001F0CF4"/>
    <w:rsid w:val="001F3D6C"/>
    <w:rsid w:val="00205DE5"/>
    <w:rsid w:val="002167DD"/>
    <w:rsid w:val="00217B1E"/>
    <w:rsid w:val="0024533C"/>
    <w:rsid w:val="00252277"/>
    <w:rsid w:val="00253E84"/>
    <w:rsid w:val="002639C7"/>
    <w:rsid w:val="002B0993"/>
    <w:rsid w:val="002B39C5"/>
    <w:rsid w:val="002D7DE2"/>
    <w:rsid w:val="002E2B24"/>
    <w:rsid w:val="002F3F13"/>
    <w:rsid w:val="00304F87"/>
    <w:rsid w:val="003079B8"/>
    <w:rsid w:val="003366CC"/>
    <w:rsid w:val="00337132"/>
    <w:rsid w:val="00362F73"/>
    <w:rsid w:val="003717E5"/>
    <w:rsid w:val="00375A0C"/>
    <w:rsid w:val="00375B46"/>
    <w:rsid w:val="00377CF4"/>
    <w:rsid w:val="003C6B2C"/>
    <w:rsid w:val="003D7297"/>
    <w:rsid w:val="003E2988"/>
    <w:rsid w:val="00401344"/>
    <w:rsid w:val="00407671"/>
    <w:rsid w:val="00424192"/>
    <w:rsid w:val="004253B8"/>
    <w:rsid w:val="00430F39"/>
    <w:rsid w:val="004504AE"/>
    <w:rsid w:val="00465E92"/>
    <w:rsid w:val="004717D2"/>
    <w:rsid w:val="004A09B8"/>
    <w:rsid w:val="004B3D7F"/>
    <w:rsid w:val="004E3335"/>
    <w:rsid w:val="004F5487"/>
    <w:rsid w:val="00507895"/>
    <w:rsid w:val="00513AEE"/>
    <w:rsid w:val="00513EE3"/>
    <w:rsid w:val="00514E87"/>
    <w:rsid w:val="00521F6F"/>
    <w:rsid w:val="00545461"/>
    <w:rsid w:val="00551212"/>
    <w:rsid w:val="00565768"/>
    <w:rsid w:val="00583E2F"/>
    <w:rsid w:val="00592C8C"/>
    <w:rsid w:val="005B148E"/>
    <w:rsid w:val="005B6C0A"/>
    <w:rsid w:val="005C18BD"/>
    <w:rsid w:val="005F02A4"/>
    <w:rsid w:val="00607539"/>
    <w:rsid w:val="00607C05"/>
    <w:rsid w:val="00612BF9"/>
    <w:rsid w:val="0062388F"/>
    <w:rsid w:val="00633A19"/>
    <w:rsid w:val="00645853"/>
    <w:rsid w:val="00675ADF"/>
    <w:rsid w:val="006776FB"/>
    <w:rsid w:val="00682B27"/>
    <w:rsid w:val="00691009"/>
    <w:rsid w:val="006B513B"/>
    <w:rsid w:val="006C68EF"/>
    <w:rsid w:val="006D2CF1"/>
    <w:rsid w:val="006E6ADB"/>
    <w:rsid w:val="00703857"/>
    <w:rsid w:val="007121B4"/>
    <w:rsid w:val="00713642"/>
    <w:rsid w:val="00714FB7"/>
    <w:rsid w:val="0072737F"/>
    <w:rsid w:val="0073716E"/>
    <w:rsid w:val="00743FAC"/>
    <w:rsid w:val="00751557"/>
    <w:rsid w:val="00753D08"/>
    <w:rsid w:val="007744F4"/>
    <w:rsid w:val="0078313F"/>
    <w:rsid w:val="00790929"/>
    <w:rsid w:val="00791E14"/>
    <w:rsid w:val="007A5C5A"/>
    <w:rsid w:val="007A76F9"/>
    <w:rsid w:val="007B27CE"/>
    <w:rsid w:val="007C33E4"/>
    <w:rsid w:val="007E46A2"/>
    <w:rsid w:val="00800AC0"/>
    <w:rsid w:val="008255F1"/>
    <w:rsid w:val="00842093"/>
    <w:rsid w:val="008565E0"/>
    <w:rsid w:val="00863B96"/>
    <w:rsid w:val="008B254C"/>
    <w:rsid w:val="008B7968"/>
    <w:rsid w:val="008D24EF"/>
    <w:rsid w:val="008F4FCD"/>
    <w:rsid w:val="009054DE"/>
    <w:rsid w:val="009353FE"/>
    <w:rsid w:val="00937901"/>
    <w:rsid w:val="00972232"/>
    <w:rsid w:val="009751D9"/>
    <w:rsid w:val="009A2829"/>
    <w:rsid w:val="009B7C85"/>
    <w:rsid w:val="009C0A97"/>
    <w:rsid w:val="009C4883"/>
    <w:rsid w:val="00A32B66"/>
    <w:rsid w:val="00A52782"/>
    <w:rsid w:val="00AA1266"/>
    <w:rsid w:val="00AA200D"/>
    <w:rsid w:val="00AA3B5E"/>
    <w:rsid w:val="00AA5C52"/>
    <w:rsid w:val="00AA7A27"/>
    <w:rsid w:val="00AB706F"/>
    <w:rsid w:val="00AF7DCF"/>
    <w:rsid w:val="00B03C71"/>
    <w:rsid w:val="00B07A82"/>
    <w:rsid w:val="00B30D38"/>
    <w:rsid w:val="00B34838"/>
    <w:rsid w:val="00B37DE6"/>
    <w:rsid w:val="00B50AED"/>
    <w:rsid w:val="00B7366D"/>
    <w:rsid w:val="00B750A1"/>
    <w:rsid w:val="00B750E9"/>
    <w:rsid w:val="00B75D2D"/>
    <w:rsid w:val="00B82569"/>
    <w:rsid w:val="00B84BD4"/>
    <w:rsid w:val="00B96736"/>
    <w:rsid w:val="00B96BAB"/>
    <w:rsid w:val="00BB5C66"/>
    <w:rsid w:val="00BD0421"/>
    <w:rsid w:val="00BF3F96"/>
    <w:rsid w:val="00C10FF9"/>
    <w:rsid w:val="00C16DC4"/>
    <w:rsid w:val="00C72ADA"/>
    <w:rsid w:val="00C93332"/>
    <w:rsid w:val="00C956AC"/>
    <w:rsid w:val="00C97BC0"/>
    <w:rsid w:val="00CC5E97"/>
    <w:rsid w:val="00CE05E5"/>
    <w:rsid w:val="00D25C1A"/>
    <w:rsid w:val="00D34034"/>
    <w:rsid w:val="00D4479B"/>
    <w:rsid w:val="00D47C9C"/>
    <w:rsid w:val="00D521A2"/>
    <w:rsid w:val="00D5621C"/>
    <w:rsid w:val="00D56CAF"/>
    <w:rsid w:val="00D873C5"/>
    <w:rsid w:val="00D87626"/>
    <w:rsid w:val="00D91396"/>
    <w:rsid w:val="00DB3F53"/>
    <w:rsid w:val="00DF687D"/>
    <w:rsid w:val="00E01237"/>
    <w:rsid w:val="00E1049B"/>
    <w:rsid w:val="00E112A4"/>
    <w:rsid w:val="00E129D0"/>
    <w:rsid w:val="00E14A39"/>
    <w:rsid w:val="00E354F0"/>
    <w:rsid w:val="00E4102C"/>
    <w:rsid w:val="00E418A1"/>
    <w:rsid w:val="00E53837"/>
    <w:rsid w:val="00E5678E"/>
    <w:rsid w:val="00E65C2E"/>
    <w:rsid w:val="00E705EA"/>
    <w:rsid w:val="00E73C96"/>
    <w:rsid w:val="00E8673A"/>
    <w:rsid w:val="00E91F44"/>
    <w:rsid w:val="00EA13EC"/>
    <w:rsid w:val="00EC77CE"/>
    <w:rsid w:val="00ED03A8"/>
    <w:rsid w:val="00EF19D5"/>
    <w:rsid w:val="00EF285E"/>
    <w:rsid w:val="00EF4494"/>
    <w:rsid w:val="00EF6957"/>
    <w:rsid w:val="00F00B30"/>
    <w:rsid w:val="00F129B7"/>
    <w:rsid w:val="00F17D7D"/>
    <w:rsid w:val="00F61186"/>
    <w:rsid w:val="00F70205"/>
    <w:rsid w:val="00F92D78"/>
    <w:rsid w:val="00FA5DA7"/>
    <w:rsid w:val="00FB2C52"/>
    <w:rsid w:val="00FB3BF3"/>
    <w:rsid w:val="00FC6F6D"/>
    <w:rsid w:val="00FF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251BE"/>
  <w15:chartTrackingRefBased/>
  <w15:docId w15:val="{6B0BCD03-6D61-4517-A3FB-8EA979B9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2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2F73"/>
  </w:style>
  <w:style w:type="paragraph" w:styleId="Stopka">
    <w:name w:val="footer"/>
    <w:basedOn w:val="Normalny"/>
    <w:link w:val="StopkaZnak"/>
    <w:uiPriority w:val="99"/>
    <w:unhideWhenUsed/>
    <w:rsid w:val="00362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2F73"/>
  </w:style>
  <w:style w:type="paragraph" w:styleId="Tekstpodstawowy">
    <w:name w:val="Body Text"/>
    <w:basedOn w:val="Normalny"/>
    <w:link w:val="TekstpodstawowyZnak"/>
    <w:unhideWhenUsed/>
    <w:rsid w:val="00362F73"/>
    <w:pPr>
      <w:spacing w:after="120" w:line="360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362F7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C9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D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D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0D38"/>
    <w:rPr>
      <w:vertAlign w:val="superscript"/>
    </w:rPr>
  </w:style>
  <w:style w:type="character" w:styleId="Hipercze">
    <w:name w:val="Hyperlink"/>
    <w:rsid w:val="002B099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69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693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6939"/>
    <w:rPr>
      <w:vertAlign w:val="superscript"/>
    </w:rPr>
  </w:style>
  <w:style w:type="paragraph" w:customStyle="1" w:styleId="Default">
    <w:name w:val="Default"/>
    <w:rsid w:val="00D873C5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50A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A3B5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910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10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10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1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10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2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42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8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36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7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20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5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52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96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4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19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22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62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8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5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34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89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779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592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5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9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9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52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7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43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16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13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8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720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21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251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7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30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6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64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9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05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5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88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74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89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65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733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876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4823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339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80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7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650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62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60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040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560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6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0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4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6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1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0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0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0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55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13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7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29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0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76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4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19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97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131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75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5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8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68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98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28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034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65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16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3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8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9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06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3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30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58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54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110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08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23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1962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39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5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7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5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0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67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23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5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8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53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9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95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8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55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451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06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222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42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6219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9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75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1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2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065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0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195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526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35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4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84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1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6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2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5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67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84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5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inkedin.com/company/pzwlp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acebook.com/pzwl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5af1f-5c07-4eda-b286-dc70db61874a" xsi:nil="true"/>
    <lcf76f155ced4ddcb4097134ff3c332f xmlns="0779e5f0-e3fd-4253-ad0b-bd43fa3ff4a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D157F15F82DE4EA6C9A7DF8E6ABA38" ma:contentTypeVersion="13" ma:contentTypeDescription="Utwórz nowy dokument." ma:contentTypeScope="" ma:versionID="9b3ec02d70c1aab249a83c7a81ddddb4">
  <xsd:schema xmlns:xsd="http://www.w3.org/2001/XMLSchema" xmlns:xs="http://www.w3.org/2001/XMLSchema" xmlns:p="http://schemas.microsoft.com/office/2006/metadata/properties" xmlns:ns2="0779e5f0-e3fd-4253-ad0b-bd43fa3ff4a5" xmlns:ns3="5ce5af1f-5c07-4eda-b286-dc70db61874a" targetNamespace="http://schemas.microsoft.com/office/2006/metadata/properties" ma:root="true" ma:fieldsID="d60e11516294619588a953cac06590a5" ns2:_="" ns3:_="">
    <xsd:import namespace="0779e5f0-e3fd-4253-ad0b-bd43fa3ff4a5"/>
    <xsd:import namespace="5ce5af1f-5c07-4eda-b286-dc70db618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9e5f0-e3fd-4253-ad0b-bd43fa3ff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c3cd582-2766-472d-ab26-61d26379ce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5af1f-5c07-4eda-b286-dc70db61874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06ffaa-5ccd-4bea-8500-10736c236ec0}" ma:internalName="TaxCatchAll" ma:showField="CatchAllData" ma:web="5ce5af1f-5c07-4eda-b286-dc70db618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82246E-A1E8-429C-A6D2-11C15D3428E0}">
  <ds:schemaRefs>
    <ds:schemaRef ds:uri="http://schemas.microsoft.com/office/2006/metadata/properties"/>
    <ds:schemaRef ds:uri="http://schemas.microsoft.com/office/infopath/2007/PartnerControls"/>
    <ds:schemaRef ds:uri="5ce5af1f-5c07-4eda-b286-dc70db61874a"/>
    <ds:schemaRef ds:uri="0779e5f0-e3fd-4253-ad0b-bd43fa3ff4a5"/>
  </ds:schemaRefs>
</ds:datastoreItem>
</file>

<file path=customXml/itemProps2.xml><?xml version="1.0" encoding="utf-8"?>
<ds:datastoreItem xmlns:ds="http://schemas.openxmlformats.org/officeDocument/2006/customXml" ds:itemID="{49B7B94D-3B26-4A1E-B448-2EAEAEB2D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9e5f0-e3fd-4253-ad0b-bd43fa3ff4a5"/>
    <ds:schemaRef ds:uri="5ce5af1f-5c07-4eda-b286-dc70db618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8A4397-FF93-47AE-AC7A-A6E1D80BCF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9CEDA3-E42B-49CD-8E92-953489E04A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1434</Words>
  <Characters>8554</Characters>
  <Application>Microsoft Office Word</Application>
  <DocSecurity>0</DocSecurity>
  <Lines>71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Urbas</dc:creator>
  <cp:keywords/>
  <dc:description/>
  <cp:lastModifiedBy>Michał Jankowski | PZWLP</cp:lastModifiedBy>
  <cp:revision>2</cp:revision>
  <dcterms:created xsi:type="dcterms:W3CDTF">2025-06-04T15:47:00Z</dcterms:created>
  <dcterms:modified xsi:type="dcterms:W3CDTF">2025-06-04T15:47:00Z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0x01010084D157F15F82DE4EA6C9A7DF8E6ABA38</vt:lpwstr>
  </property>
  <property fmtid="{D5CDD505-2E9C-101B-9397-08002B2CF9AE}" pid="3" name="MediaServiceImageTags">
    <vt:lpwstr/>
  </property>
  <property fmtid="{D5CDD505-2E9C-101B-9397-08002B2CF9AE}" pid="4" name="GrammarlyDocumentId">
    <vt:lpwstr>743ccfee815ecd8e4c1ea6e2a32f2ee8f4349e1f5c1bad7d8489cf3ae6f03ec6</vt:lpwstr>
  </property>
</Properties>
</file>